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F" w:rsidRPr="00BC110F" w:rsidRDefault="00BC110F" w:rsidP="00BC1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10F">
        <w:rPr>
          <w:rFonts w:ascii="Arial" w:eastAsia="Times New Roman" w:hAnsi="Arial" w:cs="Arial"/>
          <w:sz w:val="28"/>
          <w:szCs w:val="28"/>
        </w:rPr>
        <w:t>ABSTRACT</w:t>
      </w:r>
    </w:p>
    <w:p w:rsidR="00BC110F" w:rsidRDefault="00BC110F" w:rsidP="00BC1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C110F" w:rsidRPr="00BC110F" w:rsidRDefault="00BC110F" w:rsidP="00BC1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10F">
        <w:rPr>
          <w:rFonts w:ascii="Arial" w:eastAsia="Times New Roman" w:hAnsi="Arial" w:cs="Arial"/>
          <w:sz w:val="28"/>
          <w:szCs w:val="28"/>
        </w:rPr>
        <w:t xml:space="preserve">The   present   research   aims at   investigating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the   p</w:t>
      </w:r>
      <w:r>
        <w:rPr>
          <w:rFonts w:ascii="Arial" w:eastAsia="Times New Roman" w:hAnsi="Arial" w:cs="Arial"/>
          <w:sz w:val="28"/>
          <w:szCs w:val="28"/>
        </w:rPr>
        <w:t xml:space="preserve">otential   of  </w:t>
      </w:r>
      <w:r w:rsidRPr="00BC110F">
        <w:rPr>
          <w:rFonts w:ascii="Arial" w:eastAsia="Times New Roman" w:hAnsi="Arial" w:cs="Arial"/>
          <w:sz w:val="28"/>
          <w:szCs w:val="28"/>
        </w:rPr>
        <w:t>indigenously  developed  computer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assisted  reading  materials  for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teaching  the  English  language  to  dyslexic  students  of  elementary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level  in  Pakistani  mainstream  schools.  In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doing  this, grade  VI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students from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a  public  school  were  screened  using 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Learning Disabilities  Checklist.  Twenty  purposively  selected  participants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with  a  checklist  score  of  50%  or  more  formed  the  study  sample.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Computer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assisted reading materials were designed in the light of Mayer's (2005) Cognitive Theory of Multimedia Learning. A two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week  treatment  was  administered  to  the  students  in  the  computer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lab  of  a  public  high  school.  Data  collected  from  the  pretest  and post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test scores of the participants were analyzed using descriptive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statistics  and  paired  sample  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110CC">
        <w:rPr>
          <w:rFonts w:ascii="Arial" w:eastAsia="Times New Roman" w:hAnsi="Arial" w:cs="Arial"/>
          <w:sz w:val="28"/>
          <w:szCs w:val="28"/>
        </w:rPr>
        <w:t xml:space="preserve">test.  The </w:t>
      </w:r>
      <w:bookmarkStart w:id="0" w:name="_GoBack"/>
      <w:bookmarkEnd w:id="0"/>
      <w:r w:rsidRPr="00BC110F">
        <w:rPr>
          <w:rFonts w:ascii="Arial" w:eastAsia="Times New Roman" w:hAnsi="Arial" w:cs="Arial"/>
          <w:sz w:val="28"/>
          <w:szCs w:val="28"/>
        </w:rPr>
        <w:t>study's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findings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reveal the efficacy    of    specifically    designed    computer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assisted    reading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 xml:space="preserve">materials    for    teaching    the    English    language    to    Pakistani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C110F">
        <w:rPr>
          <w:rFonts w:ascii="Arial" w:eastAsia="Times New Roman" w:hAnsi="Arial" w:cs="Arial"/>
          <w:sz w:val="28"/>
          <w:szCs w:val="28"/>
        </w:rPr>
        <w:t>mainstream school dyslexic students of elementary level</w:t>
      </w:r>
      <w:r w:rsidR="0029744A">
        <w:rPr>
          <w:rFonts w:ascii="Arial" w:eastAsia="Times New Roman" w:hAnsi="Arial" w:cs="Arial"/>
          <w:sz w:val="28"/>
          <w:szCs w:val="28"/>
        </w:rPr>
        <w:t>.</w:t>
      </w:r>
    </w:p>
    <w:p w:rsidR="00077C9B" w:rsidRDefault="00077C9B" w:rsidP="00BC110F">
      <w:pPr>
        <w:jc w:val="both"/>
      </w:pPr>
    </w:p>
    <w:sectPr w:rsidR="0007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FED"/>
    <w:multiLevelType w:val="hybridMultilevel"/>
    <w:tmpl w:val="41CCA2BA"/>
    <w:lvl w:ilvl="0" w:tplc="24C62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0F"/>
    <w:rsid w:val="00077C9B"/>
    <w:rsid w:val="00295996"/>
    <w:rsid w:val="0029744A"/>
    <w:rsid w:val="003110CC"/>
    <w:rsid w:val="00BC110F"/>
    <w:rsid w:val="00E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Asif.Ikram</dc:creator>
  <cp:lastModifiedBy>Asif.Ikram</cp:lastModifiedBy>
  <cp:revision>6</cp:revision>
  <dcterms:created xsi:type="dcterms:W3CDTF">2020-06-15T13:22:00Z</dcterms:created>
  <dcterms:modified xsi:type="dcterms:W3CDTF">2020-06-15T13:23:00Z</dcterms:modified>
</cp:coreProperties>
</file>