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D" w:rsidRPr="00051BFD" w:rsidRDefault="00051BFD" w:rsidP="00051BFD">
      <w:pPr>
        <w:pStyle w:val="Heading1"/>
        <w:spacing w:before="0" w:beforeAutospacing="0" w:after="60" w:afterAutospacing="0"/>
        <w:ind w:right="240"/>
        <w:textAlignment w:val="baseline"/>
        <w:rPr>
          <w:color w:val="333333"/>
          <w:sz w:val="22"/>
          <w:szCs w:val="22"/>
        </w:rPr>
      </w:pPr>
      <w:bookmarkStart w:id="0" w:name="_GoBack"/>
      <w:r w:rsidRPr="00051BFD">
        <w:rPr>
          <w:color w:val="333333"/>
          <w:sz w:val="22"/>
          <w:szCs w:val="22"/>
        </w:rPr>
        <w:t xml:space="preserve">Insight into the structural characterization of pure and </w:t>
      </w:r>
      <w:proofErr w:type="spellStart"/>
      <w:r w:rsidRPr="00051BFD">
        <w:rPr>
          <w:color w:val="333333"/>
          <w:sz w:val="22"/>
          <w:szCs w:val="22"/>
        </w:rPr>
        <w:t>Zr</w:t>
      </w:r>
      <w:proofErr w:type="spellEnd"/>
      <w:r w:rsidRPr="00051BFD">
        <w:rPr>
          <w:color w:val="333333"/>
          <w:sz w:val="22"/>
          <w:szCs w:val="22"/>
        </w:rPr>
        <w:t>-doped hydrothermally synthesized cerium oxide nanoparticles</w:t>
      </w:r>
    </w:p>
    <w:p w:rsidR="00EE0903" w:rsidRPr="00EE0903" w:rsidRDefault="00EE0903" w:rsidP="00EE0903">
      <w:pPr>
        <w:pStyle w:val="Heading1"/>
        <w:spacing w:before="0" w:beforeAutospacing="0" w:after="60" w:afterAutospacing="0"/>
        <w:ind w:right="240"/>
        <w:textAlignment w:val="baseline"/>
        <w:rPr>
          <w:color w:val="333333"/>
          <w:sz w:val="24"/>
          <w:szCs w:val="24"/>
        </w:rPr>
      </w:pPr>
    </w:p>
    <w:bookmarkEnd w:id="0"/>
    <w:p w:rsidR="00051BFD" w:rsidRPr="00051BFD" w:rsidRDefault="00051BFD" w:rsidP="00EE0903">
      <w:pPr>
        <w:spacing w:line="360" w:lineRule="auto"/>
        <w:jc w:val="both"/>
        <w:rPr>
          <w:rFonts w:ascii="Times New Roman" w:hAnsi="Times New Roman" w:cs="Times New Roman"/>
        </w:rPr>
      </w:pPr>
      <w:r w:rsidRPr="00051BFD">
        <w:rPr>
          <w:rFonts w:ascii="Times New Roman" w:hAnsi="Times New Roman" w:cs="Times New Roman"/>
          <w:color w:val="333333"/>
        </w:rPr>
        <w:t>The hydrothermal synthesis of pure and zirconium (</w:t>
      </w:r>
      <w:proofErr w:type="spellStart"/>
      <w:r w:rsidRPr="00051BFD">
        <w:rPr>
          <w:rFonts w:ascii="Times New Roman" w:hAnsi="Times New Roman" w:cs="Times New Roman"/>
          <w:color w:val="333333"/>
        </w:rPr>
        <w:t>Zr</w:t>
      </w:r>
      <w:proofErr w:type="spellEnd"/>
      <w:r w:rsidRPr="00051BFD">
        <w:rPr>
          <w:rFonts w:ascii="Times New Roman" w:hAnsi="Times New Roman" w:cs="Times New Roman"/>
          <w:color w:val="333333"/>
        </w:rPr>
        <w:t xml:space="preserve">)-doped cerium oxide nanomaterials (with doping concentration of 3% and 5% of </w:t>
      </w:r>
      <w:proofErr w:type="spellStart"/>
      <w:r w:rsidRPr="00051BFD">
        <w:rPr>
          <w:rFonts w:ascii="Times New Roman" w:hAnsi="Times New Roman" w:cs="Times New Roman"/>
          <w:color w:val="333333"/>
        </w:rPr>
        <w:t>Zr</w:t>
      </w:r>
      <w:proofErr w:type="spellEnd"/>
      <w:r w:rsidRPr="00051BFD">
        <w:rPr>
          <w:rFonts w:ascii="Times New Roman" w:hAnsi="Times New Roman" w:cs="Times New Roman"/>
          <w:color w:val="333333"/>
        </w:rPr>
        <w:t xml:space="preserve">) is being presented in this investigation. The structural and morphological characterizations are carried out by means of X-ray diffraction (XRD) and Scanning Electron Microscopy (SEM). XRD analyses exhibit the formation of pure face-centered-cubic (FCC) structure having lattice constant ranging between 5.41385-5.41114 Å. SEM studies divulge random and non-uniform distribution of a few nanometer sized crystallites in all the synthesized materials with minute variations in their sizes. Furthermore, the temperature dependent dc-electrical characterizations in 300-393 K temperature range demonstrate gradual increase in conductivity with increasing temperature depicting semiconductor type behaviour but a small decrease with rising </w:t>
      </w:r>
      <w:proofErr w:type="spellStart"/>
      <w:r w:rsidRPr="00051BFD">
        <w:rPr>
          <w:rFonts w:ascii="Times New Roman" w:hAnsi="Times New Roman" w:cs="Times New Roman"/>
          <w:color w:val="333333"/>
        </w:rPr>
        <w:t>Zr</w:t>
      </w:r>
      <w:proofErr w:type="spellEnd"/>
      <w:r w:rsidRPr="00051BFD">
        <w:rPr>
          <w:rFonts w:ascii="Times New Roman" w:hAnsi="Times New Roman" w:cs="Times New Roman"/>
          <w:color w:val="333333"/>
        </w:rPr>
        <w:t xml:space="preserve"> content in the synthesized nanomaterials. The present study reveals that </w:t>
      </w:r>
      <w:proofErr w:type="spellStart"/>
      <w:r w:rsidRPr="00051BFD">
        <w:rPr>
          <w:rFonts w:ascii="Times New Roman" w:hAnsi="Times New Roman" w:cs="Times New Roman"/>
          <w:color w:val="333333"/>
        </w:rPr>
        <w:t>Zr</w:t>
      </w:r>
      <w:proofErr w:type="spellEnd"/>
      <w:r w:rsidRPr="00051BFD">
        <w:rPr>
          <w:rFonts w:ascii="Times New Roman" w:hAnsi="Times New Roman" w:cs="Times New Roman"/>
          <w:color w:val="333333"/>
        </w:rPr>
        <w:t xml:space="preserve">-doped ceria nanoparticles appear to be suitable for applications such as </w:t>
      </w:r>
      <w:proofErr w:type="spellStart"/>
      <w:r w:rsidRPr="00051BFD">
        <w:rPr>
          <w:rFonts w:ascii="Times New Roman" w:hAnsi="Times New Roman" w:cs="Times New Roman"/>
          <w:color w:val="333333"/>
        </w:rPr>
        <w:t>photocatalysis</w:t>
      </w:r>
      <w:proofErr w:type="spellEnd"/>
      <w:r w:rsidRPr="00051BFD">
        <w:rPr>
          <w:rFonts w:ascii="Times New Roman" w:hAnsi="Times New Roman" w:cs="Times New Roman"/>
          <w:color w:val="333333"/>
        </w:rPr>
        <w:t>, resistive switching memory etc.</w:t>
      </w:r>
    </w:p>
    <w:sectPr w:rsidR="00051BFD" w:rsidRPr="0005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8"/>
    <w:rsid w:val="0000522A"/>
    <w:rsid w:val="00050CE9"/>
    <w:rsid w:val="00051BFD"/>
    <w:rsid w:val="003014F8"/>
    <w:rsid w:val="00335D1B"/>
    <w:rsid w:val="00571589"/>
    <w:rsid w:val="00700A28"/>
    <w:rsid w:val="007F7327"/>
    <w:rsid w:val="00B14E52"/>
    <w:rsid w:val="00E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00A28"/>
  </w:style>
  <w:style w:type="character" w:customStyle="1" w:styleId="author-ref">
    <w:name w:val="author-ref"/>
    <w:basedOn w:val="DefaultParagraphFont"/>
    <w:rsid w:val="00700A28"/>
  </w:style>
  <w:style w:type="character" w:customStyle="1" w:styleId="Heading1Char">
    <w:name w:val="Heading 1 Char"/>
    <w:basedOn w:val="DefaultParagraphFont"/>
    <w:link w:val="Heading1"/>
    <w:uiPriority w:val="9"/>
    <w:rsid w:val="00050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50CE9"/>
  </w:style>
  <w:style w:type="character" w:customStyle="1" w:styleId="nowrap">
    <w:name w:val="nowrap"/>
    <w:basedOn w:val="DefaultParagraphFont"/>
    <w:rsid w:val="00EE0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00A28"/>
  </w:style>
  <w:style w:type="character" w:customStyle="1" w:styleId="author-ref">
    <w:name w:val="author-ref"/>
    <w:basedOn w:val="DefaultParagraphFont"/>
    <w:rsid w:val="00700A28"/>
  </w:style>
  <w:style w:type="character" w:customStyle="1" w:styleId="Heading1Char">
    <w:name w:val="Heading 1 Char"/>
    <w:basedOn w:val="DefaultParagraphFont"/>
    <w:link w:val="Heading1"/>
    <w:uiPriority w:val="9"/>
    <w:rsid w:val="00050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50CE9"/>
  </w:style>
  <w:style w:type="character" w:customStyle="1" w:styleId="nowrap">
    <w:name w:val="nowrap"/>
    <w:basedOn w:val="DefaultParagraphFont"/>
    <w:rsid w:val="00EE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Asad.Malik</dc:creator>
  <cp:lastModifiedBy>Asad.Malik</cp:lastModifiedBy>
  <cp:revision>2</cp:revision>
  <dcterms:created xsi:type="dcterms:W3CDTF">2019-05-23T09:54:00Z</dcterms:created>
  <dcterms:modified xsi:type="dcterms:W3CDTF">2019-05-23T09:54:00Z</dcterms:modified>
</cp:coreProperties>
</file>