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E1" w:rsidRDefault="000543F8" w:rsidP="000543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11111"/>
          <w:shd w:val="clear" w:color="auto" w:fill="FFFFFF"/>
        </w:rPr>
      </w:pPr>
      <w:bookmarkStart w:id="0" w:name="_GoBack"/>
      <w:proofErr w:type="spellStart"/>
      <w:r w:rsidRPr="000543F8">
        <w:rPr>
          <w:rFonts w:ascii="Times New Roman" w:hAnsi="Times New Roman" w:cs="Times New Roman"/>
          <w:b/>
          <w:color w:val="111111"/>
          <w:shd w:val="clear" w:color="auto" w:fill="FFFFFF"/>
        </w:rPr>
        <w:t>Mesoscopic</w:t>
      </w:r>
      <w:proofErr w:type="spellEnd"/>
      <w:r w:rsidRPr="000543F8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Fabric Sheet Racks and Blocks as Catalysts with Efficiently Exposed Surfaces for Methanol and Ethanol Electrooxidation</w:t>
      </w:r>
    </w:p>
    <w:bookmarkEnd w:id="0"/>
    <w:p w:rsidR="000543F8" w:rsidRDefault="000543F8" w:rsidP="00355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hd w:val="clear" w:color="auto" w:fill="FFFFFF"/>
        </w:rPr>
      </w:pPr>
    </w:p>
    <w:p w:rsidR="004B1F3A" w:rsidRPr="000543F8" w:rsidRDefault="000543F8" w:rsidP="000543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Electrode designs based on sheet racks and blocks with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multidiffuse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groove spaces and enriched active sites and scales would promote the commercial applications of electroactive materials. A facile one-pot hydrothermal approach is reported to synthesize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mesoscopic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porous Co3O4 or hybrid graphene (GO)/Co3O4 sheet-on-sheet racks and blocks. Three basic types of sheet scalability racks can be built in vertical and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nonstacked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edge orientations, such as neat micro/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nanogroove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rooms, butterfly wing scales, and wall groves, leading to highly exposed surface converges and sites. In particular, the stacked GO/Co3O4 sheet-on-sheet blocks (GO/Co3O4 blocks) can be oriented in vertical tower buildings. The atomic structures of the developed Co3O4 catalysts are dominant along the highly dense {112/111} interfaces and single crystal {111} and {112} facets. The electrochemical performance of the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mesoscopic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porous Co3O4 catalyst toward methanol and ethanol electrooxidation is evaluated in alkaline conditions. The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mesoscopic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hybrid GO/Co3O4 racks reveal superior catalytic activity in terms of oxidation currents and onset potentials, indicating the effect of the synergetic role of active Co3+ sites along the densely exposed {112} facets, graphene counterparts, and hierarchically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nonstacked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sheet racks on the electroactive functionality. Results indicate that the </w:t>
      </w:r>
      <w:proofErr w:type="spellStart"/>
      <w:r w:rsidRPr="000543F8">
        <w:rPr>
          <w:rFonts w:ascii="Times New Roman" w:hAnsi="Times New Roman" w:cs="Times New Roman"/>
          <w:color w:val="111111"/>
          <w:shd w:val="clear" w:color="auto" w:fill="FFFFFF"/>
        </w:rPr>
        <w:t>mesoscopic</w:t>
      </w:r>
      <w:proofErr w:type="spellEnd"/>
      <w:r w:rsidRPr="000543F8">
        <w:rPr>
          <w:rFonts w:ascii="Times New Roman" w:hAnsi="Times New Roman" w:cs="Times New Roman"/>
          <w:color w:val="111111"/>
          <w:shd w:val="clear" w:color="auto" w:fill="FFFFFF"/>
        </w:rPr>
        <w:t xml:space="preserve"> GO/Co3O4 sheet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catalyst is suitable for highly </w:t>
      </w:r>
      <w:r w:rsidRPr="000543F8">
        <w:rPr>
          <w:rFonts w:ascii="Times New Roman" w:hAnsi="Times New Roman" w:cs="Times New Roman"/>
          <w:color w:val="111111"/>
          <w:shd w:val="clear" w:color="auto" w:fill="FFFFFF"/>
        </w:rPr>
        <w:t>efficient electrochemical reactions.</w:t>
      </w:r>
      <w:hyperlink r:id="rId5" w:tooltip="Table 1 Some reports about dopamine detection by ECL method. " w:history="1">
        <w:r w:rsidR="003550E1" w:rsidRPr="000543F8">
          <w:rPr>
            <w:rFonts w:ascii="Times New Roman" w:eastAsia="Times New Roman" w:hAnsi="Times New Roman" w:cs="Times New Roman"/>
            <w:color w:val="0080FF"/>
            <w:bdr w:val="none" w:sz="0" w:space="0" w:color="auto" w:frame="1"/>
          </w:rPr>
          <w:br/>
        </w:r>
      </w:hyperlink>
    </w:p>
    <w:p w:rsidR="005B4C3A" w:rsidRPr="00D33979" w:rsidRDefault="005B4C3A" w:rsidP="0026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B4C3A" w:rsidRPr="00D3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0543F8"/>
    <w:rsid w:val="00064849"/>
    <w:rsid w:val="001B36C3"/>
    <w:rsid w:val="001E566B"/>
    <w:rsid w:val="00215019"/>
    <w:rsid w:val="00261FC0"/>
    <w:rsid w:val="002E08D5"/>
    <w:rsid w:val="00305764"/>
    <w:rsid w:val="00310DB3"/>
    <w:rsid w:val="003550E1"/>
    <w:rsid w:val="004B1F3A"/>
    <w:rsid w:val="005B4C3A"/>
    <w:rsid w:val="006A2F01"/>
    <w:rsid w:val="007B38D8"/>
    <w:rsid w:val="00A04002"/>
    <w:rsid w:val="00B73F63"/>
    <w:rsid w:val="00BC29D3"/>
    <w:rsid w:val="00CD116B"/>
    <w:rsid w:val="00D33979"/>
    <w:rsid w:val="00E468AF"/>
    <w:rsid w:val="00E558C0"/>
    <w:rsid w:val="00E60267"/>
    <w:rsid w:val="00EB53F0"/>
    <w:rsid w:val="00F95191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figure/Some-reports-about-dopamine-detection-by-ECL-method_tbl1_312047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2019-06-18T02:47:00Z</dcterms:created>
  <dcterms:modified xsi:type="dcterms:W3CDTF">2019-06-18T02:47:00Z</dcterms:modified>
</cp:coreProperties>
</file>