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96" w:rsidRPr="00E95396" w:rsidRDefault="00E95396" w:rsidP="00E953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95396" w:rsidRPr="00E95396" w:rsidRDefault="00E95396" w:rsidP="00E953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 w:rsidRPr="00E95396">
        <w:rPr>
          <w:rFonts w:ascii="Arial" w:hAnsi="Arial" w:cs="Arial"/>
          <w:sz w:val="24"/>
          <w:szCs w:val="24"/>
        </w:rPr>
        <w:t xml:space="preserve"> </w:t>
      </w:r>
      <w:r w:rsidRPr="00E95396">
        <w:rPr>
          <w:rFonts w:ascii="Arial" w:hAnsi="Arial" w:cs="Arial"/>
          <w:b/>
          <w:bCs/>
          <w:color w:val="000000"/>
          <w:sz w:val="23"/>
          <w:szCs w:val="23"/>
        </w:rPr>
        <w:t xml:space="preserve">Abstract </w:t>
      </w:r>
    </w:p>
    <w:p w:rsidR="004A5045" w:rsidRDefault="00E95396" w:rsidP="00E95396">
      <w:pPr>
        <w:jc w:val="both"/>
      </w:pPr>
      <w:r w:rsidRPr="00E95396">
        <w:rPr>
          <w:rFonts w:ascii="Arial" w:hAnsi="Arial" w:cs="Arial"/>
          <w:color w:val="000000"/>
        </w:rPr>
        <w:t xml:space="preserve">This study investigates the impact of financial development and trade openness on GDP growth in Pakistan using annual data over the period 1980-2009. The analysis is based on the bound testing approach of co-integration advanced by Pesaran </w:t>
      </w:r>
      <w:r w:rsidRPr="00E95396">
        <w:rPr>
          <w:rFonts w:ascii="Arial" w:hAnsi="Arial" w:cs="Arial"/>
          <w:i/>
          <w:iCs/>
          <w:color w:val="000000"/>
        </w:rPr>
        <w:t xml:space="preserve">et al </w:t>
      </w:r>
      <w:r w:rsidRPr="00E95396">
        <w:rPr>
          <w:rFonts w:ascii="Arial" w:hAnsi="Arial" w:cs="Arial"/>
          <w:color w:val="000000"/>
        </w:rPr>
        <w:t>(2001). The empirical results confirm the validity of trade led growth and financial led growth hypothesis in Pakistan. A co-integrated relationship between economic growth, trade openness and financial development was noticed in both the long-run and short-runs. Further analysis showed that trade openness and financial development Granger-cause economic growth in the period of study.</w:t>
      </w:r>
    </w:p>
    <w:sectPr w:rsidR="004A5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95396"/>
    <w:rsid w:val="004A5045"/>
    <w:rsid w:val="00E9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53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COMSATS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raoatif</dc:creator>
  <cp:keywords/>
  <dc:description/>
  <cp:lastModifiedBy>raoatif</cp:lastModifiedBy>
  <cp:revision>2</cp:revision>
  <dcterms:created xsi:type="dcterms:W3CDTF">2012-07-18T10:41:00Z</dcterms:created>
  <dcterms:modified xsi:type="dcterms:W3CDTF">2012-07-18T10:41:00Z</dcterms:modified>
</cp:coreProperties>
</file>