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E7" w:rsidRDefault="005148E7" w:rsidP="005148E7">
      <w:pPr>
        <w:autoSpaceDE w:val="0"/>
        <w:autoSpaceDN w:val="0"/>
        <w:adjustRightInd w:val="0"/>
        <w:spacing w:after="0" w:line="240" w:lineRule="auto"/>
        <w:rPr>
          <w:rFonts w:ascii="Cambria" w:hAnsi="Cambria" w:cs="Cambria"/>
          <w:b/>
          <w:bCs/>
          <w:sz w:val="24"/>
          <w:szCs w:val="24"/>
        </w:rPr>
      </w:pPr>
      <w:r>
        <w:rPr>
          <w:rFonts w:ascii="Cambria" w:hAnsi="Cambria" w:cs="Cambria"/>
          <w:b/>
          <w:bCs/>
          <w:sz w:val="24"/>
          <w:szCs w:val="24"/>
        </w:rPr>
        <w:t>ABSTRACT</w:t>
      </w:r>
    </w:p>
    <w:p w:rsidR="004A0B95" w:rsidRPr="005148E7" w:rsidRDefault="005148E7" w:rsidP="00E53734">
      <w:pPr>
        <w:autoSpaceDE w:val="0"/>
        <w:autoSpaceDN w:val="0"/>
        <w:adjustRightInd w:val="0"/>
        <w:spacing w:after="0" w:line="240" w:lineRule="auto"/>
        <w:jc w:val="both"/>
        <w:rPr>
          <w:rFonts w:ascii="Cambria" w:hAnsi="Cambria" w:cs="Cambria"/>
          <w:sz w:val="24"/>
          <w:szCs w:val="24"/>
        </w:rPr>
      </w:pPr>
      <w:r>
        <w:rPr>
          <w:rFonts w:ascii="Cambria" w:hAnsi="Cambria" w:cs="Cambria"/>
          <w:sz w:val="24"/>
          <w:szCs w:val="24"/>
        </w:rPr>
        <w:t>This paper consolidates broad range of literature related to health and environmental impact of pesticide use, economics of pesticide use and farmer’s knowledge, attitude and perception regarding health risk of pesticides. The review of literature shows that due to hazardous use of pesticides, health and environmental effects are mounting. The farm workers, small and marginal farmers and women are the most often exposed owing to occupational factors and lack of awareness. The literature also shows that pesticide use cause substantial economic burden to farmers. The study highlights that to improve pesticide use practices, the policymakers must design effective and practical policies and initiate programs which deal specifically with pesticide risk, safe handling and averting behavior. From a researcher’s perspective, the paper provides opportunities for insights into pesticide associated health and environmental issues and determinants of farmer’s behavior of pesticide use.</w:t>
      </w:r>
    </w:p>
    <w:sectPr w:rsidR="004A0B95" w:rsidRPr="005148E7" w:rsidSect="004A0B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148E7"/>
    <w:rsid w:val="004A0B95"/>
    <w:rsid w:val="005148E7"/>
    <w:rsid w:val="00E53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Company>ciit</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mkhan</dc:creator>
  <cp:keywords/>
  <dc:description/>
  <cp:lastModifiedBy>mkhan</cp:lastModifiedBy>
  <cp:revision>3</cp:revision>
  <dcterms:created xsi:type="dcterms:W3CDTF">2013-02-01T04:25:00Z</dcterms:created>
  <dcterms:modified xsi:type="dcterms:W3CDTF">2013-02-01T04:26:00Z</dcterms:modified>
</cp:coreProperties>
</file>