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7F" w:rsidRDefault="00BA207F" w:rsidP="00BA207F">
      <w:pPr>
        <w:autoSpaceDE w:val="0"/>
        <w:autoSpaceDN w:val="0"/>
        <w:adjustRightInd w:val="0"/>
        <w:spacing w:after="0" w:line="240" w:lineRule="auto"/>
        <w:rPr>
          <w:rFonts w:ascii="SwiftNeueLTPro-Book" w:hAnsi="SwiftNeueLTPro-Book" w:cs="SwiftNeueLTPro-Book"/>
          <w:sz w:val="16"/>
          <w:szCs w:val="16"/>
        </w:rPr>
      </w:pPr>
      <w:r>
        <w:rPr>
          <w:rFonts w:ascii="SwiftNeueLTPro-Bold" w:hAnsi="SwiftNeueLTPro-Bold" w:cs="SwiftNeueLTPro-Bold"/>
          <w:b/>
          <w:bCs/>
          <w:sz w:val="16"/>
          <w:szCs w:val="16"/>
        </w:rPr>
        <w:t xml:space="preserve">Abstract: </w:t>
      </w:r>
      <w:r>
        <w:rPr>
          <w:rFonts w:ascii="SwiftNeueLTPro-Book" w:hAnsi="SwiftNeueLTPro-Book" w:cs="SwiftNeueLTPro-Book"/>
          <w:sz w:val="16"/>
          <w:szCs w:val="16"/>
        </w:rPr>
        <w:t>The semi-classical closed orbit theory is applied to study photodetachment of H</w:t>
      </w:r>
      <w:r>
        <w:rPr>
          <w:rFonts w:ascii="SwiftNeueLTPro-Book" w:hAnsi="SwiftNeueLTPro-Book" w:cs="SwiftNeueLTPro-Book"/>
          <w:sz w:val="10"/>
          <w:szCs w:val="10"/>
        </w:rPr>
        <w:t xml:space="preserve">− </w:t>
      </w:r>
      <w:r>
        <w:rPr>
          <w:rFonts w:ascii="SwiftNeueLTPro-Book" w:hAnsi="SwiftNeueLTPro-Book" w:cs="SwiftNeueLTPro-Book"/>
          <w:sz w:val="16"/>
          <w:szCs w:val="16"/>
        </w:rPr>
        <w:t>near an elastic spherical surface for</w:t>
      </w:r>
    </w:p>
    <w:p w:rsidR="00BA207F" w:rsidRDefault="00BA207F" w:rsidP="00BA207F">
      <w:pPr>
        <w:autoSpaceDE w:val="0"/>
        <w:autoSpaceDN w:val="0"/>
        <w:adjustRightInd w:val="0"/>
        <w:spacing w:after="0" w:line="240" w:lineRule="auto"/>
        <w:rPr>
          <w:rFonts w:ascii="SwiftNeueLTPro-Book" w:hAnsi="SwiftNeueLTPro-Book" w:cs="SwiftNeueLTPro-Book"/>
          <w:sz w:val="16"/>
          <w:szCs w:val="16"/>
        </w:rPr>
      </w:pPr>
      <w:r>
        <w:rPr>
          <w:rFonts w:ascii="SwiftNeueLTPro-Book" w:hAnsi="SwiftNeueLTPro-Book" w:cs="SwiftNeueLTPro-Book"/>
          <w:sz w:val="16"/>
          <w:szCs w:val="16"/>
        </w:rPr>
        <w:t xml:space="preserve">a </w:t>
      </w:r>
      <w:r>
        <w:rPr>
          <w:rFonts w:ascii="SwiftNeueLTPro-BookItalic" w:hAnsi="SwiftNeueLTPro-BookItalic" w:cs="SwiftNeueLTPro-BookItalic"/>
          <w:i/>
          <w:iCs/>
          <w:sz w:val="16"/>
          <w:szCs w:val="16"/>
        </w:rPr>
        <w:t>z</w:t>
      </w:r>
      <w:r>
        <w:rPr>
          <w:rFonts w:ascii="SwiftNeueLTPro-Book" w:hAnsi="SwiftNeueLTPro-Book" w:cs="SwiftNeueLTPro-Book"/>
          <w:sz w:val="16"/>
          <w:szCs w:val="16"/>
        </w:rPr>
        <w:t>-polarized laser light. It is assumed that similar to the outgoing detached-electron waves from the source, waves propagate</w:t>
      </w:r>
    </w:p>
    <w:p w:rsidR="00BA207F" w:rsidRDefault="00BA207F" w:rsidP="00BA207F">
      <w:pPr>
        <w:autoSpaceDE w:val="0"/>
        <w:autoSpaceDN w:val="0"/>
        <w:adjustRightInd w:val="0"/>
        <w:spacing w:after="0" w:line="240" w:lineRule="auto"/>
        <w:rPr>
          <w:rFonts w:ascii="SwiftNeueLTPro-Book" w:hAnsi="SwiftNeueLTPro-Book" w:cs="SwiftNeueLTPro-Book"/>
          <w:sz w:val="16"/>
          <w:szCs w:val="16"/>
        </w:rPr>
      </w:pPr>
      <w:r>
        <w:rPr>
          <w:rFonts w:ascii="SwiftNeueLTPro-Book" w:hAnsi="SwiftNeueLTPro-Book" w:cs="SwiftNeueLTPro-Book"/>
          <w:sz w:val="16"/>
          <w:szCs w:val="16"/>
        </w:rPr>
        <w:t>from an image of the source behind the surface. We then calculate the classical action for those trajectories that are perpendicular</w:t>
      </w:r>
    </w:p>
    <w:p w:rsidR="00BA207F" w:rsidRDefault="00BA207F" w:rsidP="00BA207F">
      <w:pPr>
        <w:autoSpaceDE w:val="0"/>
        <w:autoSpaceDN w:val="0"/>
        <w:adjustRightInd w:val="0"/>
        <w:spacing w:after="0" w:line="240" w:lineRule="auto"/>
        <w:rPr>
          <w:rFonts w:ascii="SwiftNeueLTPro-Book" w:hAnsi="SwiftNeueLTPro-Book" w:cs="SwiftNeueLTPro-Book"/>
          <w:sz w:val="16"/>
          <w:szCs w:val="16"/>
        </w:rPr>
      </w:pPr>
      <w:r>
        <w:rPr>
          <w:rFonts w:ascii="SwiftNeueLTPro-Book" w:hAnsi="SwiftNeueLTPro-Book" w:cs="SwiftNeueLTPro-Book"/>
          <w:sz w:val="16"/>
          <w:szCs w:val="16"/>
        </w:rPr>
        <w:t xml:space="preserve">to the surface. The spherical effects in total photodetachment cross section are controlled by curvature </w:t>
      </w:r>
      <w:r>
        <w:rPr>
          <w:rFonts w:ascii="MathematicalPi-One" w:hAnsi="MathematicalPi-One" w:cs="MathematicalPi-One"/>
          <w:sz w:val="16"/>
          <w:szCs w:val="16"/>
        </w:rPr>
        <w:t xml:space="preserve">_ </w:t>
      </w:r>
      <w:r>
        <w:rPr>
          <w:rFonts w:ascii="SwiftNeueLTPro-Book" w:hAnsi="SwiftNeueLTPro-Book" w:cs="SwiftNeueLTPro-Book"/>
          <w:sz w:val="16"/>
          <w:szCs w:val="16"/>
        </w:rPr>
        <w:t>of the surface. For</w:t>
      </w:r>
    </w:p>
    <w:p w:rsidR="00BA207F" w:rsidRDefault="00BA207F" w:rsidP="00BA207F">
      <w:pPr>
        <w:autoSpaceDE w:val="0"/>
        <w:autoSpaceDN w:val="0"/>
        <w:adjustRightInd w:val="0"/>
        <w:spacing w:after="0" w:line="240" w:lineRule="auto"/>
        <w:rPr>
          <w:rFonts w:ascii="SwiftNeueLTPro-Book" w:hAnsi="SwiftNeueLTPro-Book" w:cs="SwiftNeueLTPro-Book"/>
          <w:sz w:val="16"/>
          <w:szCs w:val="16"/>
        </w:rPr>
      </w:pPr>
      <w:r>
        <w:rPr>
          <w:rFonts w:ascii="SwiftNeueLTPro-Book" w:hAnsi="SwiftNeueLTPro-Book" w:cs="SwiftNeueLTPro-Book"/>
          <w:sz w:val="16"/>
          <w:szCs w:val="16"/>
        </w:rPr>
        <w:t>zero curvature, our results match with the plane wall case while for a large curvature the results become the asymptotic value</w:t>
      </w:r>
    </w:p>
    <w:p w:rsidR="00E86DF1" w:rsidRDefault="00BA207F" w:rsidP="00BA207F">
      <w:r>
        <w:rPr>
          <w:rFonts w:ascii="SwiftNeueLTPro-Book" w:hAnsi="SwiftNeueLTPro-Book" w:cs="SwiftNeueLTPro-Book"/>
          <w:sz w:val="16"/>
          <w:szCs w:val="16"/>
        </w:rPr>
        <w:t>of the cross section recently published.</w:t>
      </w:r>
    </w:p>
    <w:sectPr w:rsidR="00E86DF1" w:rsidSect="00E86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ftNeueLT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ftNeueLTPro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ftNeueLTPro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A207F"/>
    <w:rsid w:val="00BA207F"/>
    <w:rsid w:val="00E8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Asif</dc:creator>
  <cp:lastModifiedBy>Muhammad Asif</cp:lastModifiedBy>
  <cp:revision>1</cp:revision>
  <dcterms:created xsi:type="dcterms:W3CDTF">2016-02-19T16:17:00Z</dcterms:created>
  <dcterms:modified xsi:type="dcterms:W3CDTF">2016-02-19T16:17:00Z</dcterms:modified>
</cp:coreProperties>
</file>