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C2" w:rsidRPr="00CA45C2" w:rsidRDefault="00CA45C2">
      <w:pPr>
        <w:rPr>
          <w:rFonts w:ascii="Verdana" w:hAnsi="Verdana"/>
          <w:b/>
          <w:color w:val="000000"/>
          <w:sz w:val="12"/>
          <w:szCs w:val="12"/>
          <w:shd w:val="clear" w:color="auto" w:fill="DFE4E7"/>
        </w:rPr>
      </w:pPr>
      <w:r w:rsidRPr="00CA45C2">
        <w:rPr>
          <w:rFonts w:ascii="Verdana" w:hAnsi="Verdana"/>
          <w:b/>
          <w:color w:val="000000"/>
          <w:sz w:val="12"/>
          <w:szCs w:val="12"/>
          <w:shd w:val="clear" w:color="auto" w:fill="DFE4E7"/>
        </w:rPr>
        <w:t>Abstract</w:t>
      </w:r>
    </w:p>
    <w:p w:rsidR="00D33C41" w:rsidRDefault="00CA45C2">
      <w:r w:rsidRPr="00CA45C2">
        <w:rPr>
          <w:rFonts w:ascii="Verdana" w:hAnsi="Verdana"/>
          <w:color w:val="000000"/>
          <w:sz w:val="12"/>
          <w:szCs w:val="12"/>
          <w:shd w:val="clear" w:color="auto" w:fill="DFE4E7"/>
        </w:rPr>
        <w:t>In this work, dependence of energy confinement time on plasma internal inductance has been studied by using the solution of Grad–</w:t>
      </w:r>
      <w:proofErr w:type="spellStart"/>
      <w:r w:rsidRPr="00CA45C2">
        <w:rPr>
          <w:rFonts w:ascii="Verdana" w:hAnsi="Verdana"/>
          <w:color w:val="000000"/>
          <w:sz w:val="12"/>
          <w:szCs w:val="12"/>
          <w:shd w:val="clear" w:color="auto" w:fill="DFE4E7"/>
        </w:rPr>
        <w:t>Shafranov</w:t>
      </w:r>
      <w:proofErr w:type="spellEnd"/>
      <w:r w:rsidRPr="00CA45C2">
        <w:rPr>
          <w:rFonts w:ascii="Verdana" w:hAnsi="Verdana"/>
          <w:color w:val="000000"/>
          <w:sz w:val="12"/>
          <w:szCs w:val="12"/>
          <w:shd w:val="clear" w:color="auto" w:fill="DFE4E7"/>
        </w:rPr>
        <w:t xml:space="preserve"> equation (GSE) for circular cross-section HT-7 </w:t>
      </w:r>
      <w:proofErr w:type="spellStart"/>
      <w:r w:rsidRPr="00CA45C2">
        <w:rPr>
          <w:rFonts w:ascii="Verdana" w:hAnsi="Verdana"/>
          <w:color w:val="000000"/>
          <w:sz w:val="12"/>
          <w:szCs w:val="12"/>
          <w:shd w:val="clear" w:color="auto" w:fill="DFE4E7"/>
        </w:rPr>
        <w:t>tokamak</w:t>
      </w:r>
      <w:proofErr w:type="spellEnd"/>
      <w:r w:rsidRPr="00CA45C2">
        <w:rPr>
          <w:rFonts w:ascii="Verdana" w:hAnsi="Verdana"/>
          <w:color w:val="000000"/>
          <w:sz w:val="12"/>
          <w:szCs w:val="12"/>
          <w:shd w:val="clear" w:color="auto" w:fill="DFE4E7"/>
        </w:rPr>
        <w:t xml:space="preserve">. For this, the </w:t>
      </w:r>
      <w:proofErr w:type="spellStart"/>
      <w:r w:rsidRPr="00CA45C2">
        <w:rPr>
          <w:rFonts w:ascii="Verdana" w:hAnsi="Verdana"/>
          <w:color w:val="000000"/>
          <w:sz w:val="12"/>
          <w:szCs w:val="12"/>
          <w:shd w:val="clear" w:color="auto" w:fill="DFE4E7"/>
        </w:rPr>
        <w:t>Shafranov</w:t>
      </w:r>
      <w:proofErr w:type="spellEnd"/>
      <w:r w:rsidRPr="00CA45C2">
        <w:rPr>
          <w:rFonts w:ascii="Verdana" w:hAnsi="Verdana"/>
          <w:color w:val="000000"/>
          <w:sz w:val="12"/>
          <w:szCs w:val="12"/>
          <w:shd w:val="clear" w:color="auto" w:fill="DFE4E7"/>
        </w:rPr>
        <w:t xml:space="preserve"> parameter (asymmetry factor) and </w:t>
      </w:r>
      <w:proofErr w:type="spellStart"/>
      <w:r w:rsidRPr="00CA45C2">
        <w:rPr>
          <w:rFonts w:ascii="Verdana" w:hAnsi="Verdana"/>
          <w:color w:val="000000"/>
          <w:sz w:val="12"/>
          <w:szCs w:val="12"/>
          <w:shd w:val="clear" w:color="auto" w:fill="DFE4E7"/>
        </w:rPr>
        <w:t>poloidal</w:t>
      </w:r>
      <w:proofErr w:type="spellEnd"/>
      <w:r w:rsidRPr="00CA45C2">
        <w:rPr>
          <w:rFonts w:ascii="Verdana" w:hAnsi="Verdana"/>
          <w:color w:val="000000"/>
          <w:sz w:val="12"/>
          <w:szCs w:val="12"/>
          <w:shd w:val="clear" w:color="auto" w:fill="DFE4E7"/>
        </w:rPr>
        <w:t xml:space="preserve"> beta were obtained from solution of GSE. Then we can find the dependence of energy confinement time, on plasma internal inductance. It is observed that the maximum energy confinement time is related to the low values of internal inductance</w:t>
      </w:r>
      <w:r w:rsidRPr="00CA45C2">
        <w:rPr>
          <w:rStyle w:val="apple-converted-space"/>
          <w:rFonts w:ascii="Verdana" w:hAnsi="Verdana"/>
          <w:color w:val="000000"/>
          <w:sz w:val="12"/>
          <w:szCs w:val="12"/>
          <w:shd w:val="clear" w:color="auto" w:fill="DFE4E7"/>
        </w:rPr>
        <w:t> </w:t>
      </w:r>
      <w:r w:rsidRPr="00CA45C2">
        <w:rPr>
          <w:rStyle w:val="mo"/>
          <w:rFonts w:ascii="MathJax_Main" w:hAnsi="MathJax_Main"/>
          <w:color w:val="000000"/>
          <w:sz w:val="15"/>
          <w:szCs w:val="15"/>
          <w:bdr w:val="none" w:sz="0" w:space="0" w:color="auto" w:frame="1"/>
          <w:shd w:val="clear" w:color="auto" w:fill="DFE4E7"/>
        </w:rPr>
        <w:t>(</w:t>
      </w:r>
      <w:r w:rsidRPr="00CA45C2">
        <w:rPr>
          <w:rStyle w:val="mn"/>
          <w:rFonts w:ascii="MathJax_Main" w:hAnsi="MathJax_Main"/>
          <w:color w:val="000000"/>
          <w:sz w:val="15"/>
          <w:szCs w:val="15"/>
          <w:bdr w:val="none" w:sz="0" w:space="0" w:color="auto" w:frame="1"/>
          <w:shd w:val="clear" w:color="auto" w:fill="DFE4E7"/>
        </w:rPr>
        <w:t>0</w:t>
      </w:r>
      <w:r w:rsidRPr="00CA45C2">
        <w:rPr>
          <w:rStyle w:val="mo"/>
          <w:rFonts w:ascii="MathJax_Main" w:hAnsi="MathJax_Main"/>
          <w:color w:val="000000"/>
          <w:sz w:val="15"/>
          <w:szCs w:val="15"/>
          <w:bdr w:val="none" w:sz="0" w:space="0" w:color="auto" w:frame="1"/>
          <w:shd w:val="clear" w:color="auto" w:fill="DFE4E7"/>
        </w:rPr>
        <w:t>.</w:t>
      </w:r>
      <w:r w:rsidRPr="00CA45C2">
        <w:rPr>
          <w:rStyle w:val="mn"/>
          <w:rFonts w:ascii="MathJax_Main" w:hAnsi="MathJax_Main"/>
          <w:color w:val="000000"/>
          <w:sz w:val="15"/>
          <w:szCs w:val="15"/>
          <w:bdr w:val="none" w:sz="0" w:space="0" w:color="auto" w:frame="1"/>
          <w:shd w:val="clear" w:color="auto" w:fill="DFE4E7"/>
        </w:rPr>
        <w:t>7</w:t>
      </w:r>
      <w:r w:rsidRPr="00CA45C2">
        <w:rPr>
          <w:rStyle w:val="mo"/>
          <w:rFonts w:ascii="MathJax_Main" w:hAnsi="MathJax_Main"/>
          <w:color w:val="000000"/>
          <w:sz w:val="15"/>
          <w:szCs w:val="15"/>
          <w:bdr w:val="none" w:sz="0" w:space="0" w:color="auto" w:frame="1"/>
          <w:shd w:val="clear" w:color="auto" w:fill="DFE4E7"/>
        </w:rPr>
        <w:t>&lt;</w:t>
      </w:r>
      <w:proofErr w:type="spellStart"/>
      <w:r w:rsidRPr="00CA45C2">
        <w:rPr>
          <w:rStyle w:val="mi"/>
          <w:rFonts w:ascii="MathJax_Math-italic" w:hAnsi="MathJax_Math-italic"/>
          <w:color w:val="000000"/>
          <w:sz w:val="15"/>
          <w:szCs w:val="15"/>
          <w:bdr w:val="none" w:sz="0" w:space="0" w:color="auto" w:frame="1"/>
          <w:shd w:val="clear" w:color="auto" w:fill="DFE4E7"/>
        </w:rPr>
        <w:t>l</w:t>
      </w:r>
      <w:r w:rsidRPr="00CA45C2">
        <w:rPr>
          <w:rStyle w:val="mi"/>
          <w:rFonts w:ascii="MathJax_Math-italic" w:hAnsi="MathJax_Math-italic"/>
          <w:color w:val="000000"/>
          <w:sz w:val="11"/>
          <w:szCs w:val="11"/>
          <w:bdr w:val="none" w:sz="0" w:space="0" w:color="auto" w:frame="1"/>
          <w:shd w:val="clear" w:color="auto" w:fill="DFE4E7"/>
        </w:rPr>
        <w:t>i</w:t>
      </w:r>
      <w:proofErr w:type="spellEnd"/>
      <w:r w:rsidRPr="00CA45C2">
        <w:rPr>
          <w:rStyle w:val="mo"/>
          <w:rFonts w:ascii="MathJax_Main" w:hAnsi="MathJax_Main"/>
          <w:color w:val="000000"/>
          <w:sz w:val="15"/>
          <w:szCs w:val="15"/>
          <w:bdr w:val="none" w:sz="0" w:space="0" w:color="auto" w:frame="1"/>
          <w:shd w:val="clear" w:color="auto" w:fill="DFE4E7"/>
        </w:rPr>
        <w:t>&lt;</w:t>
      </w:r>
      <w:r w:rsidRPr="00CA45C2">
        <w:rPr>
          <w:rStyle w:val="mn"/>
          <w:rFonts w:ascii="MathJax_Main" w:hAnsi="MathJax_Main"/>
          <w:color w:val="000000"/>
          <w:sz w:val="15"/>
          <w:szCs w:val="15"/>
          <w:bdr w:val="none" w:sz="0" w:space="0" w:color="auto" w:frame="1"/>
          <w:shd w:val="clear" w:color="auto" w:fill="DFE4E7"/>
        </w:rPr>
        <w:t>0</w:t>
      </w:r>
      <w:r w:rsidRPr="00CA45C2">
        <w:rPr>
          <w:rStyle w:val="mo"/>
          <w:rFonts w:ascii="MathJax_Main" w:hAnsi="MathJax_Main"/>
          <w:color w:val="000000"/>
          <w:sz w:val="15"/>
          <w:szCs w:val="15"/>
          <w:bdr w:val="none" w:sz="0" w:space="0" w:color="auto" w:frame="1"/>
          <w:shd w:val="clear" w:color="auto" w:fill="DFE4E7"/>
        </w:rPr>
        <w:t>.</w:t>
      </w:r>
      <w:r w:rsidRPr="00CA45C2">
        <w:rPr>
          <w:rStyle w:val="mn"/>
          <w:rFonts w:ascii="MathJax_Main" w:hAnsi="MathJax_Main"/>
          <w:color w:val="000000"/>
          <w:sz w:val="15"/>
          <w:szCs w:val="15"/>
          <w:bdr w:val="none" w:sz="0" w:space="0" w:color="auto" w:frame="1"/>
          <w:shd w:val="clear" w:color="auto" w:fill="DFE4E7"/>
        </w:rPr>
        <w:t>9</w:t>
      </w:r>
      <w:proofErr w:type="gramStart"/>
      <w:r w:rsidRPr="00CA45C2">
        <w:rPr>
          <w:rStyle w:val="mo"/>
          <w:rFonts w:ascii="MathJax_Main" w:hAnsi="MathJax_Main"/>
          <w:color w:val="000000"/>
          <w:sz w:val="15"/>
          <w:szCs w:val="15"/>
          <w:bdr w:val="none" w:sz="0" w:space="0" w:color="auto" w:frame="1"/>
          <w:shd w:val="clear" w:color="auto" w:fill="DFE4E7"/>
        </w:rPr>
        <w:t>)</w:t>
      </w:r>
      <w:r w:rsidRPr="00CA45C2">
        <w:rPr>
          <w:rStyle w:val="mjxassistivemathml"/>
          <w:rFonts w:ascii="Verdana" w:hAnsi="Verdana"/>
          <w:color w:val="000000"/>
          <w:sz w:val="12"/>
          <w:szCs w:val="12"/>
          <w:bdr w:val="none" w:sz="0" w:space="0" w:color="auto" w:frame="1"/>
          <w:shd w:val="clear" w:color="auto" w:fill="DFE4E7"/>
        </w:rPr>
        <w:t>(</w:t>
      </w:r>
      <w:proofErr w:type="gramEnd"/>
      <w:r w:rsidRPr="00CA45C2">
        <w:rPr>
          <w:rStyle w:val="mjxassistivemathml"/>
          <w:rFonts w:ascii="Verdana" w:hAnsi="Verdana"/>
          <w:color w:val="000000"/>
          <w:sz w:val="12"/>
          <w:szCs w:val="12"/>
          <w:bdr w:val="none" w:sz="0" w:space="0" w:color="auto" w:frame="1"/>
          <w:shd w:val="clear" w:color="auto" w:fill="DFE4E7"/>
        </w:rPr>
        <w:t>0.7&lt;</w:t>
      </w:r>
      <w:proofErr w:type="spellStart"/>
      <w:r w:rsidRPr="00CA45C2">
        <w:rPr>
          <w:rStyle w:val="mjxassistivemathml"/>
          <w:rFonts w:ascii="Verdana" w:hAnsi="Verdana"/>
          <w:color w:val="000000"/>
          <w:sz w:val="12"/>
          <w:szCs w:val="12"/>
          <w:bdr w:val="none" w:sz="0" w:space="0" w:color="auto" w:frame="1"/>
          <w:shd w:val="clear" w:color="auto" w:fill="DFE4E7"/>
        </w:rPr>
        <w:t>li</w:t>
      </w:r>
      <w:proofErr w:type="spellEnd"/>
      <w:r w:rsidRPr="00CA45C2">
        <w:rPr>
          <w:rStyle w:val="mjxassistivemathml"/>
          <w:rFonts w:ascii="Verdana" w:hAnsi="Verdana"/>
          <w:color w:val="000000"/>
          <w:sz w:val="12"/>
          <w:szCs w:val="12"/>
          <w:bdr w:val="none" w:sz="0" w:space="0" w:color="auto" w:frame="1"/>
          <w:shd w:val="clear" w:color="auto" w:fill="DFE4E7"/>
        </w:rPr>
        <w:t>&lt;0.9)</w:t>
      </w:r>
      <w:r w:rsidRPr="00CA45C2">
        <w:rPr>
          <w:rFonts w:ascii="Verdana" w:hAnsi="Verdana"/>
          <w:color w:val="000000"/>
          <w:sz w:val="12"/>
          <w:szCs w:val="12"/>
          <w:shd w:val="clear" w:color="auto" w:fill="DFE4E7"/>
        </w:rPr>
        <w:t>.</w:t>
      </w:r>
      <w:r>
        <w:rPr>
          <w:rFonts w:ascii="Verdana" w:hAnsi="Verdana"/>
          <w:color w:val="000000"/>
          <w:sz w:val="12"/>
          <w:szCs w:val="12"/>
        </w:rPr>
        <w:br/>
      </w:r>
      <w:r>
        <w:rPr>
          <w:rFonts w:ascii="Verdana" w:hAnsi="Verdana"/>
          <w:color w:val="000000"/>
          <w:sz w:val="12"/>
          <w:szCs w:val="12"/>
          <w:shd w:val="clear" w:color="auto" w:fill="DFE4E7"/>
        </w:rPr>
        <w:br/>
      </w:r>
      <w:r>
        <w:rPr>
          <w:rFonts w:ascii="Verdana" w:hAnsi="Verdana"/>
          <w:color w:val="000000"/>
          <w:sz w:val="12"/>
          <w:szCs w:val="12"/>
          <w:shd w:val="clear" w:color="auto" w:fill="DFE4E7"/>
        </w:rPr>
        <w:br/>
      </w:r>
    </w:p>
    <w:sectPr w:rsidR="00D33C41" w:rsidSect="00D33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A45C2"/>
    <w:rsid w:val="00CA45C2"/>
    <w:rsid w:val="00D33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5C2"/>
  </w:style>
  <w:style w:type="character" w:customStyle="1" w:styleId="mo">
    <w:name w:val="mo"/>
    <w:basedOn w:val="DefaultParagraphFont"/>
    <w:rsid w:val="00CA45C2"/>
  </w:style>
  <w:style w:type="character" w:customStyle="1" w:styleId="mn">
    <w:name w:val="mn"/>
    <w:basedOn w:val="DefaultParagraphFont"/>
    <w:rsid w:val="00CA45C2"/>
  </w:style>
  <w:style w:type="character" w:customStyle="1" w:styleId="mi">
    <w:name w:val="mi"/>
    <w:basedOn w:val="DefaultParagraphFont"/>
    <w:rsid w:val="00CA45C2"/>
  </w:style>
  <w:style w:type="character" w:customStyle="1" w:styleId="mjxassistivemathml">
    <w:name w:val="mjx_assistive_mathml"/>
    <w:basedOn w:val="DefaultParagraphFont"/>
    <w:rsid w:val="00CA45C2"/>
  </w:style>
  <w:style w:type="character" w:styleId="Hyperlink">
    <w:name w:val="Hyperlink"/>
    <w:basedOn w:val="DefaultParagraphFont"/>
    <w:uiPriority w:val="99"/>
    <w:semiHidden/>
    <w:unhideWhenUsed/>
    <w:rsid w:val="00CA45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Asif</dc:creator>
  <cp:lastModifiedBy>Muhammad Asif</cp:lastModifiedBy>
  <cp:revision>1</cp:revision>
  <dcterms:created xsi:type="dcterms:W3CDTF">2016-07-04T16:45:00Z</dcterms:created>
  <dcterms:modified xsi:type="dcterms:W3CDTF">2016-07-04T16:45:00Z</dcterms:modified>
</cp:coreProperties>
</file>