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95" w:rsidRPr="00227695" w:rsidRDefault="00227695" w:rsidP="00227695">
      <w:pPr>
        <w:shd w:val="clear" w:color="auto" w:fill="FCFCFC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333333"/>
          <w:spacing w:val="2"/>
          <w:kern w:val="36"/>
          <w:sz w:val="24"/>
          <w:szCs w:val="24"/>
          <w:lang w:val="en"/>
        </w:rPr>
      </w:pPr>
      <w:r w:rsidRPr="00227695">
        <w:rPr>
          <w:rFonts w:ascii="Times New Roman" w:eastAsia="Times New Roman" w:hAnsi="Times New Roman" w:cs="Times New Roman"/>
          <w:b/>
          <w:color w:val="333333"/>
          <w:spacing w:val="2"/>
          <w:kern w:val="36"/>
          <w:sz w:val="24"/>
          <w:szCs w:val="24"/>
          <w:lang w:val="en"/>
        </w:rPr>
        <w:t xml:space="preserve">Carbon-dot wrapped </w:t>
      </w:r>
      <w:proofErr w:type="spellStart"/>
      <w:r w:rsidRPr="00227695">
        <w:rPr>
          <w:rFonts w:ascii="Times New Roman" w:eastAsia="Times New Roman" w:hAnsi="Times New Roman" w:cs="Times New Roman"/>
          <w:b/>
          <w:color w:val="333333"/>
          <w:spacing w:val="2"/>
          <w:kern w:val="36"/>
          <w:sz w:val="24"/>
          <w:szCs w:val="24"/>
          <w:lang w:val="en"/>
        </w:rPr>
        <w:t>ZnO</w:t>
      </w:r>
      <w:proofErr w:type="spellEnd"/>
      <w:r w:rsidRPr="00227695">
        <w:rPr>
          <w:rFonts w:ascii="Times New Roman" w:eastAsia="Times New Roman" w:hAnsi="Times New Roman" w:cs="Times New Roman"/>
          <w:b/>
          <w:color w:val="333333"/>
          <w:spacing w:val="2"/>
          <w:kern w:val="36"/>
          <w:sz w:val="24"/>
          <w:szCs w:val="24"/>
          <w:lang w:val="en"/>
        </w:rPr>
        <w:t xml:space="preserve"> nanoparticle-based </w:t>
      </w:r>
      <w:proofErr w:type="spellStart"/>
      <w:r w:rsidRPr="00227695">
        <w:rPr>
          <w:rFonts w:ascii="Times New Roman" w:eastAsia="Times New Roman" w:hAnsi="Times New Roman" w:cs="Times New Roman"/>
          <w:b/>
          <w:color w:val="333333"/>
          <w:spacing w:val="2"/>
          <w:kern w:val="36"/>
          <w:sz w:val="24"/>
          <w:szCs w:val="24"/>
          <w:lang w:val="en"/>
        </w:rPr>
        <w:t>photoelectrochemical</w:t>
      </w:r>
      <w:proofErr w:type="spellEnd"/>
      <w:r w:rsidRPr="00227695">
        <w:rPr>
          <w:rFonts w:ascii="Times New Roman" w:eastAsia="Times New Roman" w:hAnsi="Times New Roman" w:cs="Times New Roman"/>
          <w:b/>
          <w:color w:val="333333"/>
          <w:spacing w:val="2"/>
          <w:kern w:val="36"/>
          <w:sz w:val="24"/>
          <w:szCs w:val="24"/>
          <w:lang w:val="en"/>
        </w:rPr>
        <w:t xml:space="preserve"> sensor for selective monitoring of H</w:t>
      </w:r>
      <w:r w:rsidRPr="00227695">
        <w:rPr>
          <w:rFonts w:ascii="Times New Roman" w:eastAsia="Times New Roman" w:hAnsi="Times New Roman" w:cs="Times New Roman"/>
          <w:b/>
          <w:color w:val="333333"/>
          <w:spacing w:val="2"/>
          <w:kern w:val="36"/>
          <w:sz w:val="24"/>
          <w:szCs w:val="24"/>
          <w:vertAlign w:val="subscript"/>
          <w:lang w:val="en"/>
        </w:rPr>
        <w:t>2</w:t>
      </w:r>
      <w:r w:rsidRPr="00227695">
        <w:rPr>
          <w:rFonts w:ascii="Times New Roman" w:eastAsia="Times New Roman" w:hAnsi="Times New Roman" w:cs="Times New Roman"/>
          <w:b/>
          <w:color w:val="333333"/>
          <w:spacing w:val="2"/>
          <w:kern w:val="36"/>
          <w:sz w:val="24"/>
          <w:szCs w:val="24"/>
          <w:lang w:val="en"/>
        </w:rPr>
        <w:t>O</w:t>
      </w:r>
      <w:r w:rsidRPr="00227695">
        <w:rPr>
          <w:rFonts w:ascii="Times New Roman" w:eastAsia="Times New Roman" w:hAnsi="Times New Roman" w:cs="Times New Roman"/>
          <w:b/>
          <w:color w:val="333333"/>
          <w:spacing w:val="2"/>
          <w:kern w:val="36"/>
          <w:sz w:val="24"/>
          <w:szCs w:val="24"/>
          <w:vertAlign w:val="subscript"/>
          <w:lang w:val="en"/>
        </w:rPr>
        <w:t>2</w:t>
      </w:r>
      <w:r w:rsidRPr="00227695">
        <w:rPr>
          <w:rFonts w:ascii="Times New Roman" w:eastAsia="Times New Roman" w:hAnsi="Times New Roman" w:cs="Times New Roman"/>
          <w:b/>
          <w:color w:val="333333"/>
          <w:spacing w:val="2"/>
          <w:kern w:val="36"/>
          <w:sz w:val="24"/>
          <w:szCs w:val="24"/>
          <w:lang w:val="en"/>
        </w:rPr>
        <w:t> released from cancer cells</w:t>
      </w:r>
    </w:p>
    <w:p w:rsidR="00227695" w:rsidRDefault="00227695" w:rsidP="00227695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</w:p>
    <w:p w:rsidR="004506BB" w:rsidRPr="00227695" w:rsidRDefault="00227695" w:rsidP="00227695">
      <w:pPr>
        <w:spacing w:line="360" w:lineRule="auto"/>
        <w:jc w:val="both"/>
        <w:rPr>
          <w:rFonts w:ascii="Times New Roman" w:hAnsi="Times New Roman" w:cs="Times New Roman"/>
        </w:rPr>
      </w:pPr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 xml:space="preserve">This study reports on a simple approach for the fabrication of an electrode modified with biocompatible C-dot wrapped </w:t>
      </w:r>
      <w:proofErr w:type="spellStart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>ZnO</w:t>
      </w:r>
      <w:proofErr w:type="spellEnd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 xml:space="preserve"> nanoparticles for selective </w:t>
      </w:r>
      <w:proofErr w:type="spellStart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>photoelectrochemical</w:t>
      </w:r>
      <w:proofErr w:type="spellEnd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 xml:space="preserve"> monitoring of H</w:t>
      </w:r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  <w:vertAlign w:val="subscript"/>
        </w:rPr>
        <w:t>2</w:t>
      </w:r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>O</w:t>
      </w:r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  <w:vertAlign w:val="subscript"/>
        </w:rPr>
        <w:t>2</w:t>
      </w:r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> released from living cells. The biocompatibility of the </w:t>
      </w:r>
      <w:proofErr w:type="spellStart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>ZnO</w:t>
      </w:r>
      <w:proofErr w:type="spellEnd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 xml:space="preserve"> nanoparticles was confirmed through in-vitro cellular testing using the MTT assay on Huh7 cell lines. The </w:t>
      </w:r>
      <w:proofErr w:type="spellStart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>ZnO</w:t>
      </w:r>
      <w:proofErr w:type="spellEnd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 xml:space="preserve"> nanoparticles wrapped with dopamine-derived C-dots possess numerous catalytically active sites, excessive surface defects, good electrical conductivity, and efficient separation ability of photo-induced electrons and holes. These properties offer highly sensitive and selective non-enzymatic photo-electrochemical monitoring of H</w:t>
      </w:r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  <w:vertAlign w:val="subscript"/>
        </w:rPr>
        <w:t>2</w:t>
      </w:r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>O</w:t>
      </w:r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  <w:vertAlign w:val="subscript"/>
        </w:rPr>
        <w:t>2</w:t>
      </w:r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 xml:space="preserve"> released from </w:t>
      </w:r>
      <w:proofErr w:type="spellStart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>HeLa</w:t>
      </w:r>
      <w:proofErr w:type="spellEnd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 xml:space="preserve"> cells after stimulation with N-</w:t>
      </w:r>
      <w:proofErr w:type="spellStart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>formylmethionyl</w:t>
      </w:r>
      <w:proofErr w:type="spellEnd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>-</w:t>
      </w:r>
      <w:proofErr w:type="spellStart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>leucyl</w:t>
      </w:r>
      <w:proofErr w:type="spellEnd"/>
      <w:r w:rsidRPr="00227695">
        <w:rPr>
          <w:rFonts w:ascii="Times New Roman" w:hAnsi="Times New Roman" w:cs="Times New Roman"/>
          <w:color w:val="333333"/>
          <w:spacing w:val="2"/>
          <w:shd w:val="clear" w:color="auto" w:fill="FCFCFC"/>
        </w:rPr>
        <w:t>-phenylalanine. The sensor has a wide linear range (20–800 nM), low detection limit (2.4 nM), and reliable reproducibility, this implying its suitability for biological and biomedical applications.</w:t>
      </w:r>
    </w:p>
    <w:sectPr w:rsidR="004506BB" w:rsidRPr="0022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033"/>
    <w:multiLevelType w:val="multilevel"/>
    <w:tmpl w:val="C1C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95"/>
    <w:rsid w:val="00227695"/>
    <w:rsid w:val="004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name">
    <w:name w:val="authors__name"/>
    <w:basedOn w:val="DefaultParagraphFont"/>
    <w:rsid w:val="00227695"/>
  </w:style>
  <w:style w:type="character" w:customStyle="1" w:styleId="authorscontact">
    <w:name w:val="authors__contact"/>
    <w:basedOn w:val="DefaultParagraphFont"/>
    <w:rsid w:val="00227695"/>
  </w:style>
  <w:style w:type="character" w:customStyle="1" w:styleId="Heading1Char">
    <w:name w:val="Heading 1 Char"/>
    <w:basedOn w:val="DefaultParagraphFont"/>
    <w:link w:val="Heading1"/>
    <w:uiPriority w:val="9"/>
    <w:rsid w:val="002276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name">
    <w:name w:val="authors__name"/>
    <w:basedOn w:val="DefaultParagraphFont"/>
    <w:rsid w:val="00227695"/>
  </w:style>
  <w:style w:type="character" w:customStyle="1" w:styleId="authorscontact">
    <w:name w:val="authors__contact"/>
    <w:basedOn w:val="DefaultParagraphFont"/>
    <w:rsid w:val="00227695"/>
  </w:style>
  <w:style w:type="character" w:customStyle="1" w:styleId="Heading1Char">
    <w:name w:val="Heading 1 Char"/>
    <w:basedOn w:val="DefaultParagraphFont"/>
    <w:link w:val="Heading1"/>
    <w:uiPriority w:val="9"/>
    <w:rsid w:val="002276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Asad.Malik</dc:creator>
  <cp:lastModifiedBy>Asad.Malik</cp:lastModifiedBy>
  <cp:revision>2</cp:revision>
  <dcterms:created xsi:type="dcterms:W3CDTF">2019-05-24T04:26:00Z</dcterms:created>
  <dcterms:modified xsi:type="dcterms:W3CDTF">2019-05-24T04:33:00Z</dcterms:modified>
</cp:coreProperties>
</file>