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63" w:rsidRDefault="003550E1" w:rsidP="003550E1">
      <w:pPr>
        <w:autoSpaceDE w:val="0"/>
        <w:autoSpaceDN w:val="0"/>
        <w:adjustRightInd w:val="0"/>
        <w:spacing w:after="0" w:line="240" w:lineRule="auto"/>
        <w:rPr>
          <w:rFonts w:ascii="Times New Roman" w:hAnsi="Times New Roman" w:cs="Times New Roman"/>
          <w:b/>
          <w:color w:val="111111"/>
          <w:shd w:val="clear" w:color="auto" w:fill="FFFFFF"/>
        </w:rPr>
      </w:pPr>
      <w:bookmarkStart w:id="0" w:name="_GoBack"/>
      <w:r w:rsidRPr="003550E1">
        <w:rPr>
          <w:rFonts w:ascii="Times New Roman" w:hAnsi="Times New Roman" w:cs="Times New Roman"/>
          <w:b/>
          <w:color w:val="111111"/>
          <w:shd w:val="clear" w:color="auto" w:fill="FFFFFF"/>
        </w:rPr>
        <w:t xml:space="preserve">An electrochemiluminescence biosensor for dopamine detection using </w:t>
      </w:r>
      <w:proofErr w:type="gramStart"/>
      <w:r w:rsidRPr="003550E1">
        <w:rPr>
          <w:rFonts w:ascii="Times New Roman" w:hAnsi="Times New Roman" w:cs="Times New Roman"/>
          <w:b/>
          <w:color w:val="111111"/>
          <w:shd w:val="clear" w:color="auto" w:fill="FFFFFF"/>
        </w:rPr>
        <w:t>poly(</w:t>
      </w:r>
      <w:proofErr w:type="spellStart"/>
      <w:proofErr w:type="gramEnd"/>
      <w:r w:rsidRPr="003550E1">
        <w:rPr>
          <w:rFonts w:ascii="Times New Roman" w:hAnsi="Times New Roman" w:cs="Times New Roman"/>
          <w:b/>
          <w:color w:val="111111"/>
          <w:shd w:val="clear" w:color="auto" w:fill="FFFFFF"/>
        </w:rPr>
        <w:t>luminol-benzidine</w:t>
      </w:r>
      <w:proofErr w:type="spellEnd"/>
      <w:r w:rsidRPr="003550E1">
        <w:rPr>
          <w:rFonts w:ascii="Times New Roman" w:hAnsi="Times New Roman" w:cs="Times New Roman"/>
          <w:b/>
          <w:color w:val="111111"/>
          <w:shd w:val="clear" w:color="auto" w:fill="FFFFFF"/>
        </w:rPr>
        <w:t xml:space="preserve"> sulfate) electrode modified by tyramine oxidase</w:t>
      </w:r>
    </w:p>
    <w:bookmarkEnd w:id="0"/>
    <w:p w:rsidR="003550E1" w:rsidRPr="003550E1" w:rsidRDefault="003550E1" w:rsidP="003550E1">
      <w:pPr>
        <w:autoSpaceDE w:val="0"/>
        <w:autoSpaceDN w:val="0"/>
        <w:adjustRightInd w:val="0"/>
        <w:spacing w:after="0" w:line="240" w:lineRule="auto"/>
        <w:rPr>
          <w:rFonts w:ascii="Times New Roman" w:hAnsi="Times New Roman" w:cs="Times New Roman"/>
          <w:b/>
          <w:color w:val="111111"/>
          <w:shd w:val="clear" w:color="auto" w:fill="FFFFFF"/>
        </w:rPr>
      </w:pPr>
    </w:p>
    <w:p w:rsidR="003550E1" w:rsidRPr="003550E1" w:rsidRDefault="003550E1" w:rsidP="003550E1">
      <w:pPr>
        <w:pBdr>
          <w:bottom w:val="single" w:sz="4" w:space="1" w:color="auto"/>
        </w:pBdr>
        <w:shd w:val="clear" w:color="auto" w:fill="FFFFFF"/>
        <w:spacing w:after="0" w:line="360" w:lineRule="auto"/>
        <w:jc w:val="both"/>
        <w:rPr>
          <w:rFonts w:ascii="Times New Roman" w:eastAsia="Times New Roman" w:hAnsi="Times New Roman" w:cs="Times New Roman"/>
          <w:color w:val="111111"/>
        </w:rPr>
      </w:pPr>
      <w:r w:rsidRPr="003550E1">
        <w:rPr>
          <w:rFonts w:ascii="Times New Roman" w:eastAsia="Times New Roman" w:hAnsi="Times New Roman" w:cs="Times New Roman"/>
          <w:color w:val="111111"/>
        </w:rPr>
        <w:t xml:space="preserve">An electrochemiluminescence (ECL) sensor based on a </w:t>
      </w:r>
      <w:proofErr w:type="gramStart"/>
      <w:r w:rsidRPr="003550E1">
        <w:rPr>
          <w:rFonts w:ascii="Times New Roman" w:eastAsia="Times New Roman" w:hAnsi="Times New Roman" w:cs="Times New Roman"/>
          <w:color w:val="111111"/>
        </w:rPr>
        <w:t>poly(</w:t>
      </w:r>
      <w:proofErr w:type="spellStart"/>
      <w:proofErr w:type="gramEnd"/>
      <w:r w:rsidRPr="003550E1">
        <w:rPr>
          <w:rFonts w:ascii="Times New Roman" w:eastAsia="Times New Roman" w:hAnsi="Times New Roman" w:cs="Times New Roman"/>
          <w:color w:val="111111"/>
        </w:rPr>
        <w:t>luminol</w:t>
      </w:r>
      <w:proofErr w:type="spellEnd"/>
      <w:r w:rsidRPr="003550E1">
        <w:rPr>
          <w:rFonts w:ascii="Times New Roman" w:eastAsia="Times New Roman" w:hAnsi="Times New Roman" w:cs="Times New Roman"/>
          <w:color w:val="111111"/>
        </w:rPr>
        <w:t>–</w:t>
      </w:r>
      <w:proofErr w:type="spellStart"/>
      <w:r w:rsidRPr="003550E1">
        <w:rPr>
          <w:rFonts w:ascii="Times New Roman" w:eastAsia="Times New Roman" w:hAnsi="Times New Roman" w:cs="Times New Roman"/>
          <w:color w:val="111111"/>
        </w:rPr>
        <w:t>benzidine</w:t>
      </w:r>
      <w:proofErr w:type="spellEnd"/>
      <w:r w:rsidRPr="003550E1">
        <w:rPr>
          <w:rFonts w:ascii="Times New Roman" w:eastAsia="Times New Roman" w:hAnsi="Times New Roman" w:cs="Times New Roman"/>
          <w:color w:val="111111"/>
        </w:rPr>
        <w:t xml:space="preserve"> sulfate) electrode has been fabricated for dopamine detection. Different concentrations of </w:t>
      </w:r>
      <w:proofErr w:type="spellStart"/>
      <w:r w:rsidRPr="003550E1">
        <w:rPr>
          <w:rFonts w:ascii="Times New Roman" w:eastAsia="Times New Roman" w:hAnsi="Times New Roman" w:cs="Times New Roman"/>
          <w:color w:val="111111"/>
        </w:rPr>
        <w:t>luminol</w:t>
      </w:r>
      <w:proofErr w:type="spellEnd"/>
      <w:r w:rsidRPr="003550E1">
        <w:rPr>
          <w:rFonts w:ascii="Times New Roman" w:eastAsia="Times New Roman" w:hAnsi="Times New Roman" w:cs="Times New Roman"/>
          <w:color w:val="111111"/>
        </w:rPr>
        <w:t xml:space="preserve"> and </w:t>
      </w:r>
      <w:proofErr w:type="spellStart"/>
      <w:r w:rsidRPr="003550E1">
        <w:rPr>
          <w:rFonts w:ascii="Times New Roman" w:eastAsia="Times New Roman" w:hAnsi="Times New Roman" w:cs="Times New Roman"/>
          <w:color w:val="111111"/>
        </w:rPr>
        <w:t>benzidine</w:t>
      </w:r>
      <w:proofErr w:type="spellEnd"/>
      <w:r w:rsidRPr="003550E1">
        <w:rPr>
          <w:rFonts w:ascii="Times New Roman" w:eastAsia="Times New Roman" w:hAnsi="Times New Roman" w:cs="Times New Roman"/>
          <w:color w:val="111111"/>
        </w:rPr>
        <w:t xml:space="preserve"> sulfate with a constant ratio of 2:3 are used as precursors to synthesize </w:t>
      </w:r>
      <w:proofErr w:type="gramStart"/>
      <w:r w:rsidRPr="003550E1">
        <w:rPr>
          <w:rFonts w:ascii="Times New Roman" w:eastAsia="Times New Roman" w:hAnsi="Times New Roman" w:cs="Times New Roman"/>
          <w:color w:val="111111"/>
        </w:rPr>
        <w:t>poly(</w:t>
      </w:r>
      <w:proofErr w:type="spellStart"/>
      <w:proofErr w:type="gramEnd"/>
      <w:r w:rsidRPr="003550E1">
        <w:rPr>
          <w:rFonts w:ascii="Times New Roman" w:eastAsia="Times New Roman" w:hAnsi="Times New Roman" w:cs="Times New Roman"/>
          <w:color w:val="111111"/>
        </w:rPr>
        <w:t>luminol</w:t>
      </w:r>
      <w:proofErr w:type="spellEnd"/>
      <w:r w:rsidRPr="003550E1">
        <w:rPr>
          <w:rFonts w:ascii="Times New Roman" w:eastAsia="Times New Roman" w:hAnsi="Times New Roman" w:cs="Times New Roman"/>
          <w:color w:val="111111"/>
        </w:rPr>
        <w:t>–</w:t>
      </w:r>
      <w:proofErr w:type="spellStart"/>
      <w:r w:rsidRPr="003550E1">
        <w:rPr>
          <w:rFonts w:ascii="Times New Roman" w:eastAsia="Times New Roman" w:hAnsi="Times New Roman" w:cs="Times New Roman"/>
          <w:color w:val="111111"/>
        </w:rPr>
        <w:t>benzidine</w:t>
      </w:r>
      <w:proofErr w:type="spellEnd"/>
      <w:r w:rsidRPr="003550E1">
        <w:rPr>
          <w:rFonts w:ascii="Times New Roman" w:eastAsia="Times New Roman" w:hAnsi="Times New Roman" w:cs="Times New Roman"/>
          <w:color w:val="111111"/>
        </w:rPr>
        <w:t xml:space="preserve"> sulfate) by cyclic voltammetry. Tyramine oxidase is immobilized onto the surface of the resultant </w:t>
      </w:r>
      <w:proofErr w:type="gramStart"/>
      <w:r w:rsidRPr="003550E1">
        <w:rPr>
          <w:rFonts w:ascii="Times New Roman" w:eastAsia="Times New Roman" w:hAnsi="Times New Roman" w:cs="Times New Roman"/>
          <w:color w:val="111111"/>
        </w:rPr>
        <w:t>poly(</w:t>
      </w:r>
      <w:proofErr w:type="spellStart"/>
      <w:proofErr w:type="gramEnd"/>
      <w:r w:rsidRPr="003550E1">
        <w:rPr>
          <w:rFonts w:ascii="Times New Roman" w:eastAsia="Times New Roman" w:hAnsi="Times New Roman" w:cs="Times New Roman"/>
          <w:color w:val="111111"/>
        </w:rPr>
        <w:t>luminol</w:t>
      </w:r>
      <w:proofErr w:type="spellEnd"/>
      <w:r w:rsidRPr="003550E1">
        <w:rPr>
          <w:rFonts w:ascii="Times New Roman" w:eastAsia="Times New Roman" w:hAnsi="Times New Roman" w:cs="Times New Roman"/>
          <w:color w:val="111111"/>
        </w:rPr>
        <w:t>–</w:t>
      </w:r>
      <w:proofErr w:type="spellStart"/>
      <w:r w:rsidRPr="003550E1">
        <w:rPr>
          <w:rFonts w:ascii="Times New Roman" w:eastAsia="Times New Roman" w:hAnsi="Times New Roman" w:cs="Times New Roman"/>
          <w:color w:val="111111"/>
        </w:rPr>
        <w:t>benzidine</w:t>
      </w:r>
      <w:proofErr w:type="spellEnd"/>
      <w:r w:rsidRPr="003550E1">
        <w:rPr>
          <w:rFonts w:ascii="Times New Roman" w:eastAsia="Times New Roman" w:hAnsi="Times New Roman" w:cs="Times New Roman"/>
          <w:color w:val="111111"/>
        </w:rPr>
        <w:t xml:space="preserve"> sulfate) film so as to oxidize dopamine and produce H2O2 for ECL detection. The ECL signal increases linearly with the concentration of dopamine in the range of 1–20 nM with the optimized electrode. The obtained biosensor exhibits a detection limit of 0.5 nM. It shows almost no response to the excess amount of </w:t>
      </w:r>
      <w:proofErr w:type="spellStart"/>
      <w:r w:rsidRPr="003550E1">
        <w:rPr>
          <w:rFonts w:ascii="Times New Roman" w:eastAsia="Times New Roman" w:hAnsi="Times New Roman" w:cs="Times New Roman"/>
          <w:color w:val="111111"/>
        </w:rPr>
        <w:t>interferents</w:t>
      </w:r>
      <w:proofErr w:type="spellEnd"/>
      <w:r w:rsidRPr="003550E1">
        <w:rPr>
          <w:rFonts w:ascii="Times New Roman" w:eastAsia="Times New Roman" w:hAnsi="Times New Roman" w:cs="Times New Roman"/>
          <w:color w:val="111111"/>
        </w:rPr>
        <w:t xml:space="preserve"> like ascorbic acid and uric acid with a 100-fold concentration of dopamine. Therefore, this work may provide a promising sensor with high sensitivity and selectivity for dopamine detection.</w:t>
      </w:r>
    </w:p>
    <w:p w:rsidR="004B1F3A" w:rsidRPr="00D33979" w:rsidRDefault="003550E1" w:rsidP="003550E1">
      <w:pPr>
        <w:autoSpaceDE w:val="0"/>
        <w:autoSpaceDN w:val="0"/>
        <w:adjustRightInd w:val="0"/>
        <w:spacing w:after="0" w:line="240" w:lineRule="auto"/>
        <w:rPr>
          <w:rFonts w:ascii="Times New Roman" w:hAnsi="Times New Roman" w:cs="Times New Roman"/>
        </w:rPr>
      </w:pPr>
      <w:hyperlink r:id="rId5" w:tooltip="Table 1 Some reports about dopamine detection by ECL method. " w:history="1">
        <w:r w:rsidRPr="003550E1">
          <w:rPr>
            <w:rFonts w:ascii="Arial" w:eastAsia="Times New Roman" w:hAnsi="Arial" w:cs="Arial"/>
            <w:color w:val="0080FF"/>
            <w:sz w:val="18"/>
            <w:szCs w:val="18"/>
            <w:bdr w:val="none" w:sz="0" w:space="0" w:color="auto" w:frame="1"/>
          </w:rPr>
          <w:br/>
        </w:r>
      </w:hyperlink>
    </w:p>
    <w:p w:rsidR="005B4C3A" w:rsidRPr="00D33979" w:rsidRDefault="005B4C3A" w:rsidP="00261FC0">
      <w:pPr>
        <w:autoSpaceDE w:val="0"/>
        <w:autoSpaceDN w:val="0"/>
        <w:adjustRightInd w:val="0"/>
        <w:spacing w:after="0" w:line="240" w:lineRule="auto"/>
        <w:rPr>
          <w:rFonts w:ascii="Times New Roman" w:hAnsi="Times New Roman" w:cs="Times New Roman"/>
        </w:rPr>
      </w:pPr>
    </w:p>
    <w:sectPr w:rsidR="005B4C3A" w:rsidRPr="00D3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1"/>
    <w:rsid w:val="00064849"/>
    <w:rsid w:val="001B36C3"/>
    <w:rsid w:val="001E566B"/>
    <w:rsid w:val="00215019"/>
    <w:rsid w:val="00261FC0"/>
    <w:rsid w:val="00305764"/>
    <w:rsid w:val="00310DB3"/>
    <w:rsid w:val="003550E1"/>
    <w:rsid w:val="004B1F3A"/>
    <w:rsid w:val="005B4C3A"/>
    <w:rsid w:val="006A2F01"/>
    <w:rsid w:val="007B38D8"/>
    <w:rsid w:val="00A04002"/>
    <w:rsid w:val="00B73F63"/>
    <w:rsid w:val="00BC29D3"/>
    <w:rsid w:val="00CD116B"/>
    <w:rsid w:val="00D33979"/>
    <w:rsid w:val="00E468AF"/>
    <w:rsid w:val="00E558C0"/>
    <w:rsid w:val="00E60267"/>
    <w:rsid w:val="00EB53F0"/>
    <w:rsid w:val="00F95191"/>
    <w:rsid w:val="00F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70561">
      <w:bodyDiv w:val="1"/>
      <w:marLeft w:val="0"/>
      <w:marRight w:val="0"/>
      <w:marTop w:val="0"/>
      <w:marBottom w:val="0"/>
      <w:divBdr>
        <w:top w:val="none" w:sz="0" w:space="0" w:color="auto"/>
        <w:left w:val="none" w:sz="0" w:space="0" w:color="auto"/>
        <w:bottom w:val="none" w:sz="0" w:space="0" w:color="auto"/>
        <w:right w:val="none" w:sz="0" w:space="0" w:color="auto"/>
      </w:divBdr>
      <w:divsChild>
        <w:div w:id="391470400">
          <w:marLeft w:val="0"/>
          <w:marRight w:val="0"/>
          <w:marTop w:val="0"/>
          <w:marBottom w:val="0"/>
          <w:divBdr>
            <w:top w:val="none" w:sz="0" w:space="0" w:color="auto"/>
            <w:left w:val="none" w:sz="0" w:space="0" w:color="auto"/>
            <w:bottom w:val="none" w:sz="0" w:space="0" w:color="auto"/>
            <w:right w:val="none" w:sz="0" w:space="0" w:color="auto"/>
          </w:divBdr>
          <w:divsChild>
            <w:div w:id="91319094">
              <w:marLeft w:val="0"/>
              <w:marRight w:val="0"/>
              <w:marTop w:val="0"/>
              <w:marBottom w:val="0"/>
              <w:divBdr>
                <w:top w:val="none" w:sz="0" w:space="0" w:color="auto"/>
                <w:left w:val="none" w:sz="0" w:space="0" w:color="auto"/>
                <w:bottom w:val="none" w:sz="0" w:space="0" w:color="auto"/>
                <w:right w:val="none" w:sz="0" w:space="0" w:color="auto"/>
              </w:divBdr>
              <w:divsChild>
                <w:div w:id="1396276229">
                  <w:marLeft w:val="0"/>
                  <w:marRight w:val="0"/>
                  <w:marTop w:val="0"/>
                  <w:marBottom w:val="0"/>
                  <w:divBdr>
                    <w:top w:val="none" w:sz="0" w:space="0" w:color="auto"/>
                    <w:left w:val="none" w:sz="0" w:space="0" w:color="auto"/>
                    <w:bottom w:val="none" w:sz="0" w:space="0" w:color="auto"/>
                    <w:right w:val="none" w:sz="0" w:space="0" w:color="auto"/>
                  </w:divBdr>
                  <w:divsChild>
                    <w:div w:id="755133335">
                      <w:marLeft w:val="0"/>
                      <w:marRight w:val="0"/>
                      <w:marTop w:val="0"/>
                      <w:marBottom w:val="0"/>
                      <w:divBdr>
                        <w:top w:val="none" w:sz="0" w:space="0" w:color="auto"/>
                        <w:left w:val="none" w:sz="0" w:space="0" w:color="auto"/>
                        <w:bottom w:val="none" w:sz="0" w:space="0" w:color="auto"/>
                        <w:right w:val="none" w:sz="0" w:space="0" w:color="auto"/>
                      </w:divBdr>
                    </w:div>
                    <w:div w:id="3959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gate.net/figure/Some-reports-about-dopamine-detection-by-ECL-method_tbl1_3120477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2</cp:revision>
  <dcterms:created xsi:type="dcterms:W3CDTF">2019-06-18T02:28:00Z</dcterms:created>
  <dcterms:modified xsi:type="dcterms:W3CDTF">2019-06-18T02:28:00Z</dcterms:modified>
</cp:coreProperties>
</file>