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81" w:rsidRDefault="00B35C5D" w:rsidP="00B3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bookmarkStart w:id="0" w:name="_GoBack"/>
      <w:r w:rsidRPr="00B35C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Photo-induced Recovery, Optical Detection, and Separation of Noxious SeO32− Using </w:t>
      </w:r>
      <w:proofErr w:type="spellStart"/>
      <w:r w:rsidRPr="00B35C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Mesoporous</w:t>
      </w:r>
      <w:proofErr w:type="spellEnd"/>
      <w:r w:rsidRPr="00B35C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Nanotube Hybrid Membrane</w:t>
      </w:r>
    </w:p>
    <w:bookmarkEnd w:id="0"/>
    <w:p w:rsidR="00B35C5D" w:rsidRPr="00B35C5D" w:rsidRDefault="00B35C5D" w:rsidP="00B3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4B1F3A" w:rsidRPr="00B35C5D" w:rsidRDefault="00B35C5D" w:rsidP="00B41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35C5D">
        <w:rPr>
          <w:rFonts w:ascii="Times New Roman" w:hAnsi="Times New Roman" w:cs="Times New Roman"/>
          <w:color w:val="111111"/>
          <w:shd w:val="clear" w:color="auto" w:fill="FFFFFF"/>
        </w:rPr>
        <w:t xml:space="preserve">A macroscopic-scale disc-like membrane capable of photo-induced recovery, optical detection, and separation of ultra-trace levels of SeO32− was fabricated using a </w:t>
      </w:r>
      <w:proofErr w:type="spellStart"/>
      <w:r w:rsidRPr="00B35C5D">
        <w:rPr>
          <w:rFonts w:ascii="Times New Roman" w:hAnsi="Times New Roman" w:cs="Times New Roman"/>
          <w:color w:val="111111"/>
          <w:shd w:val="clear" w:color="auto" w:fill="FFFFFF"/>
        </w:rPr>
        <w:t>mesoporous</w:t>
      </w:r>
      <w:proofErr w:type="spellEnd"/>
      <w:r w:rsidRPr="00B35C5D">
        <w:rPr>
          <w:rFonts w:ascii="Times New Roman" w:hAnsi="Times New Roman" w:cs="Times New Roman"/>
          <w:color w:val="111111"/>
          <w:shd w:val="clear" w:color="auto" w:fill="FFFFFF"/>
        </w:rPr>
        <w:t xml:space="preserve"> TiO2–SiO2 nanotube (TSN)–porous anodic alumina (PAA) hybrid. The synergistic pressure-assisted filling and condensed formation of TSN inside the entire PAA (200 nm channel neck size and 60 μm longitudinal </w:t>
      </w:r>
      <w:proofErr w:type="gramStart"/>
      <w:r w:rsidRPr="00B35C5D">
        <w:rPr>
          <w:rFonts w:ascii="Times New Roman" w:hAnsi="Times New Roman" w:cs="Times New Roman"/>
          <w:color w:val="111111"/>
          <w:shd w:val="clear" w:color="auto" w:fill="FFFFFF"/>
        </w:rPr>
        <w:t>length</w:t>
      </w:r>
      <w:proofErr w:type="gramEnd"/>
      <w:r w:rsidRPr="00B35C5D">
        <w:rPr>
          <w:rFonts w:ascii="Times New Roman" w:hAnsi="Times New Roman" w:cs="Times New Roman"/>
          <w:color w:val="111111"/>
          <w:shd w:val="clear" w:color="auto" w:fill="FFFFFF"/>
        </w:rPr>
        <w:t xml:space="preserve">) were evident. This approach enabled fabrication of optical, photo-induced macroscopic membrane sensor (MS) by direct embedding of the organic colorant onto the long and </w:t>
      </w:r>
      <w:proofErr w:type="spellStart"/>
      <w:r w:rsidRPr="00B35C5D">
        <w:rPr>
          <w:rFonts w:ascii="Times New Roman" w:hAnsi="Times New Roman" w:cs="Times New Roman"/>
          <w:color w:val="111111"/>
          <w:shd w:val="clear" w:color="auto" w:fill="FFFFFF"/>
        </w:rPr>
        <w:t>mesoporous</w:t>
      </w:r>
      <w:proofErr w:type="spellEnd"/>
      <w:r w:rsidRPr="00B35C5D">
        <w:rPr>
          <w:rFonts w:ascii="Times New Roman" w:hAnsi="Times New Roman" w:cs="Times New Roman"/>
          <w:color w:val="111111"/>
          <w:shd w:val="clear" w:color="auto" w:fill="FFFFFF"/>
        </w:rPr>
        <w:t xml:space="preserve"> TSN/PAA channels. The TSN-MS structure of uniformly aligned, long, interconnected, tubular and nano-sized channel-like pores integrated the control patterns of photo-induced SeO32− recovery/extraction through surface chelation. As a result, a stable and recyclable TSN-MS against long-term exposure to UV light (for several days) is produced. MS functionality in terms of optical detection and selective separation (i.e., rejection and permeation) of toxic SeO32− among a group of interfered ions was assessed using a simple desktop filtration technique. The developed TSN-MS holds promise for use in advanced indoor and outdoor recovery, detection, and separation of SeO32− from aquatic sources in a one-step process. Our findings expand efforts for environmental approach for production of SeO32−-free water, photo-hazardous SeO32− collection and management, and volume reduction of solution or solid wastes after multi-cyclic remediation.</w:t>
      </w:r>
      <w:hyperlink r:id="rId5" w:tooltip="Table 1 Some reports about dopamine detection by ECL method. " w:history="1">
        <w:r w:rsidR="003550E1" w:rsidRPr="00B35C5D">
          <w:rPr>
            <w:rFonts w:ascii="Times New Roman" w:eastAsia="Times New Roman" w:hAnsi="Times New Roman" w:cs="Times New Roman"/>
            <w:color w:val="0080FF"/>
            <w:bdr w:val="none" w:sz="0" w:space="0" w:color="auto" w:frame="1"/>
          </w:rPr>
          <w:br/>
        </w:r>
      </w:hyperlink>
    </w:p>
    <w:p w:rsidR="005B4C3A" w:rsidRPr="00EF5CA6" w:rsidRDefault="005B4C3A" w:rsidP="0038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B4C3A" w:rsidRPr="00EF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91"/>
    <w:rsid w:val="00014766"/>
    <w:rsid w:val="000543F8"/>
    <w:rsid w:val="00064849"/>
    <w:rsid w:val="001B36C3"/>
    <w:rsid w:val="001E566B"/>
    <w:rsid w:val="00215019"/>
    <w:rsid w:val="00261FC0"/>
    <w:rsid w:val="002E08D5"/>
    <w:rsid w:val="00305764"/>
    <w:rsid w:val="00310DB3"/>
    <w:rsid w:val="003550E1"/>
    <w:rsid w:val="00387EC6"/>
    <w:rsid w:val="004B1F3A"/>
    <w:rsid w:val="00505408"/>
    <w:rsid w:val="005664BA"/>
    <w:rsid w:val="005B4C3A"/>
    <w:rsid w:val="006A2F01"/>
    <w:rsid w:val="0072610C"/>
    <w:rsid w:val="00732291"/>
    <w:rsid w:val="007B38D8"/>
    <w:rsid w:val="009E4581"/>
    <w:rsid w:val="00A04002"/>
    <w:rsid w:val="00B35C5D"/>
    <w:rsid w:val="00B41B7E"/>
    <w:rsid w:val="00B73F63"/>
    <w:rsid w:val="00BC29D3"/>
    <w:rsid w:val="00CD116B"/>
    <w:rsid w:val="00D33979"/>
    <w:rsid w:val="00E468AF"/>
    <w:rsid w:val="00E558C0"/>
    <w:rsid w:val="00E60267"/>
    <w:rsid w:val="00EB53F0"/>
    <w:rsid w:val="00EF5CA6"/>
    <w:rsid w:val="00F95191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figure/Some-reports-about-dopamine-detection-by-ECL-method_tbl1_312047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Asad.Malik</dc:creator>
  <cp:lastModifiedBy>Asad.Malik</cp:lastModifiedBy>
  <cp:revision>2</cp:revision>
  <dcterms:created xsi:type="dcterms:W3CDTF">2019-06-18T05:26:00Z</dcterms:created>
  <dcterms:modified xsi:type="dcterms:W3CDTF">2019-06-18T05:26:00Z</dcterms:modified>
</cp:coreProperties>
</file>